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关于临港集团公开选拔高层次人才的公告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为持续提升集团服务于临港新片区、科创中心、长三角一体化建设等国家战略和重大任务的能力，当好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临港新片区开发建设的主力军和全市重点区域转型发展的生力军，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临港集团将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开展2023年度第二批高层次人才公开选拔工作，为临港新片区在更深层次、更宽领域、以更大力度推进全方位高水平开放，为上海建设具有全球影响力的科创中心、提升五个新城功能提供人才支撑保障。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"/>
        </w:rPr>
        <w:t>招聘方向和任职资格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（一）新型国际贸易高级管理人员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1、坚持党的领导，思想素质过硬，诚信廉洁，有较强的大局意识；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2、熟悉国际贸易法则和国内相关法律法规，通晓国际经济金融、政治法律、社会文化等相关情况；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3、敢于创新突破，熟悉国际贸易平台运作，具有较为丰富的渠道资源，有较强的研究策划和市场分析能力；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4、具备15年以上国际贸易相关工作经验，且具有3年以上国际贸易领域大型企业集团高级管理岗位工作经历；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5、本科及以上学历，经济贸易类、物流航运类等相关专业。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（二）产业投资高级管理人员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1、坚持党的领导，思想素质过硬，诚信廉洁，有较强的大局意识；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2、具备扎实的产业知识和投资理论基础，熟悉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上海市“3+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”新型产业体系和临港新片区“4+2+2”前沿产业集群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3、敢于开拓创新，熟悉产业投资业务和基金运作流程，具有较为丰富的渠道资源，有较强的行业研究分析和投资测算能力；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4、具备15年以上产业投资相关工作经验，且具有3年以上知名银行、基金公司、投资机构等产业投资业务高级管理岗位工作经历；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5、本科及以上学历，电子信息类、计算机类、集成电路类、能源动力类、化学制药类、航空航天类、生物医学类、经济金融类等相关专业。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（三）子公司财务总监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1、坚持党的领导，思想素质过硬，诚信廉洁，有较强的大局意识；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2、熟悉国家财务、税务、审计等相关法律法规，对企业资本运作和风控管理具有较为深刻的认识；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3、工作原则性强，有敏锐的洞察力，熟悉企业财务预算、核算、内控、分析等财务管理工作，有较强的财务分析和决策判断能力；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4、具备15年以上财务相关工作经验，且具有3年以上大型企业集团、会计师事务所等高级管理岗位工作经历；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5、本科及以上学历，财会类、审计类等相关专业。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黑体" w:hAnsi="黑体" w:eastAsia="黑体" w:cs="黑体"/>
          <w:color w:val="00000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"/>
        </w:rPr>
        <w:t>报名时间、方式、渠道和要求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（一）报名时间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2023年9月底前。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（二）报名渠道和方式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 w:bidi="ar"/>
        </w:rPr>
        <w:t>通过线上线下渠道公开面向全国和全球发布选拔信息，统一采取网上报名形式，报名材料由本人或猎头以电子邮件的形式提交集团干部处/人力资源部邮箱gkzp@shlingang.com。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（三）报名材料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1、《临港集团公开选拔报名表》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2、学历学位证书（包含第一学历学位和继续教育学历学位）、身份证、职称证书、职业资格证书、荣誉证书等证明材料PDF扫描件。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1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（四）报名要求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1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报名材料统一放在一个文件夹中，以“姓名+临港集团公开选拔+应聘岗位领域”命名，凡报名材料未按相关要求填写和提供的一律不予接受，所有报名人员必须对所提交材料的真实性负责，凡弄虚作假者，一经查实，即取消报名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黑体" w:hAnsi="黑体" w:eastAsia="黑体" w:cs="黑体"/>
          <w:color w:val="00000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"/>
        </w:rPr>
        <w:t>选拔程序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（一）资格审查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1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集团干部处/人力资源部对报名人员资格、所提交材料的完整性和真实性进行严格审查，于2023年10月上旬通知通过报名资格审查的候选人。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（二）笔试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2023年10月中旬前举行笔试，确定合格者名单。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（三）面试评审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由集团内部相关领导、外部专家等组成面试评审委员会，对所有笔试合格人员进行评审考察，包含个人介绍、评委提问、评委投票等环节，并确定拟录用候选人名单。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（四）组织考察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集团干部处/人力资源部坚持德才兼备原则，对拟录用候选人进行考察，包含外调、背景调查、档案审查等。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（五）初步定岗定薪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集团干部处/人力资源部与拟录用候选人沟通商谈拟录用岗位和拟定薪资。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（六）集团党委讨论决定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集团干部处/人力资源部根据笔试、面试评审、考察结果和岗位薪资沟通情况，研究提出任用建议，并提交集团党委会审议决定。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（七）公布选拔结果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集团干部处/人力资源部根据集团党委会审议决定，公布选拔结果。结果公布后未发现影响任用情况的，由相关公司办理录用和聘任手续。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（八）试用考核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制定试任期工作目标，试任期为一年，试任期满后，经考核合格的，正式任职。若考核不合格，则免去职务。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黑体" w:hAnsi="黑体" w:eastAsia="黑体" w:cs="黑体"/>
          <w:color w:val="00000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"/>
        </w:rPr>
        <w:t>工作纪律和监督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（一）应聘人员要自觉遵守公开选拔有关规定，不得弄虚作假。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（二）工作人员要严格遵守工作纪律，严格执行保密制度和回避原则。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（三）对于公开选拔工作中的违纪行为，知情者可向集团干部处/人力资源部检举、申诉。集团干部处/人力资源部应认真核实处理。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sz w:val="28"/>
          <w:szCs w:val="28"/>
        </w:rPr>
        <w:t>中共上海临港经济发展（集团）有限公司委员会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sz w:val="28"/>
          <w:szCs w:val="28"/>
        </w:rPr>
        <w:t>上海临港经济发展（集团）有限公司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35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pacing w:val="35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pacing w:val="35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35"/>
          <w:sz w:val="28"/>
          <w:szCs w:val="28"/>
        </w:rPr>
        <w:t>月</w:t>
      </w:r>
    </w:p>
    <w:p>
      <w:pP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00" w:lineRule="exact"/>
        <w:ind w:left="105" w:hanging="105"/>
        <w:jc w:val="center"/>
        <w:rPr>
          <w:rStyle w:val="5"/>
          <w:rFonts w:ascii="黑体" w:eastAsia="黑体"/>
          <w:color w:val="000000"/>
          <w:sz w:val="28"/>
          <w:szCs w:val="28"/>
        </w:rPr>
      </w:pPr>
      <w:r>
        <w:rPr>
          <w:rStyle w:val="5"/>
          <w:rFonts w:hint="eastAsia" w:ascii="黑体" w:eastAsia="黑体"/>
          <w:color w:val="000000"/>
          <w:sz w:val="28"/>
          <w:szCs w:val="28"/>
        </w:rPr>
        <w:t>临港集团公开</w:t>
      </w:r>
      <w:r>
        <w:rPr>
          <w:rStyle w:val="5"/>
          <w:rFonts w:hint="eastAsia" w:ascii="黑体" w:eastAsia="黑体"/>
          <w:color w:val="000000"/>
          <w:sz w:val="28"/>
          <w:szCs w:val="28"/>
          <w:lang w:val="en-US" w:eastAsia="zh-CN"/>
        </w:rPr>
        <w:t>选拔</w:t>
      </w:r>
      <w:r>
        <w:rPr>
          <w:rStyle w:val="5"/>
          <w:rFonts w:hint="eastAsia" w:ascii="黑体" w:eastAsia="黑体"/>
          <w:sz w:val="28"/>
          <w:szCs w:val="28"/>
        </w:rPr>
        <w:t>报名</w:t>
      </w:r>
      <w:r>
        <w:rPr>
          <w:rStyle w:val="5"/>
          <w:rFonts w:hint="eastAsia" w:ascii="黑体" w:eastAsia="黑体"/>
          <w:color w:val="000000"/>
          <w:sz w:val="28"/>
          <w:szCs w:val="28"/>
        </w:rPr>
        <w:t>表</w:t>
      </w:r>
    </w:p>
    <w:p>
      <w:pPr>
        <w:snapToGrid w:val="0"/>
        <w:spacing w:line="300" w:lineRule="exact"/>
        <w:ind w:left="105" w:hanging="105"/>
        <w:rPr>
          <w:rStyle w:val="5"/>
          <w:rFonts w:ascii="黑体" w:eastAsia="黑体"/>
          <w:color w:val="000000"/>
          <w:sz w:val="28"/>
          <w:szCs w:val="28"/>
        </w:rPr>
      </w:pPr>
    </w:p>
    <w:p>
      <w:pPr>
        <w:snapToGrid w:val="0"/>
        <w:spacing w:line="300" w:lineRule="exact"/>
        <w:ind w:left="105" w:hanging="105"/>
        <w:rPr>
          <w:rFonts w:ascii="仿宋_GB2312" w:eastAsia="仿宋_GB2312"/>
          <w:u w:val="single"/>
        </w:rPr>
      </w:pPr>
      <w:r>
        <w:rPr>
          <w:rFonts w:hint="eastAsia" w:ascii="仿宋_GB2312" w:eastAsia="仿宋_GB2312"/>
        </w:rPr>
        <w:t>报名岗位</w:t>
      </w:r>
      <w:r>
        <w:rPr>
          <w:rFonts w:hint="eastAsia" w:ascii="仿宋_GB2312" w:eastAsia="仿宋_GB2312"/>
          <w:lang w:val="en-US" w:eastAsia="zh-CN"/>
        </w:rPr>
        <w:t>领域</w:t>
      </w:r>
      <w:r>
        <w:rPr>
          <w:rFonts w:hint="eastAsia" w:ascii="仿宋_GB2312" w:eastAsia="仿宋_GB2312"/>
        </w:rPr>
        <w:t xml:space="preserve">：                                          </w:t>
      </w:r>
    </w:p>
    <w:p>
      <w:pPr>
        <w:snapToGrid w:val="0"/>
        <w:spacing w:line="300" w:lineRule="exact"/>
        <w:ind w:left="105" w:hanging="105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                          </w:t>
      </w:r>
    </w:p>
    <w:tbl>
      <w:tblPr>
        <w:tblStyle w:val="2"/>
        <w:tblW w:w="105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99"/>
        <w:gridCol w:w="148"/>
        <w:gridCol w:w="167"/>
        <w:gridCol w:w="716"/>
        <w:gridCol w:w="77"/>
        <w:gridCol w:w="162"/>
        <w:gridCol w:w="158"/>
        <w:gridCol w:w="81"/>
        <w:gridCol w:w="80"/>
        <w:gridCol w:w="261"/>
        <w:gridCol w:w="375"/>
        <w:gridCol w:w="156"/>
        <w:gridCol w:w="640"/>
        <w:gridCol w:w="271"/>
        <w:gridCol w:w="370"/>
        <w:gridCol w:w="757"/>
        <w:gridCol w:w="87"/>
        <w:gridCol w:w="390"/>
        <w:gridCol w:w="71"/>
        <w:gridCol w:w="169"/>
        <w:gridCol w:w="156"/>
        <w:gridCol w:w="83"/>
        <w:gridCol w:w="299"/>
        <w:gridCol w:w="178"/>
        <w:gridCol w:w="120"/>
        <w:gridCol w:w="357"/>
        <w:gridCol w:w="124"/>
        <w:gridCol w:w="114"/>
        <w:gridCol w:w="121"/>
        <w:gridCol w:w="594"/>
        <w:gridCol w:w="239"/>
        <w:gridCol w:w="80"/>
        <w:gridCol w:w="238"/>
        <w:gridCol w:w="398"/>
        <w:gridCol w:w="171"/>
        <w:gridCol w:w="68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ind w:left="87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4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  <w:sz w:val="18"/>
              </w:rPr>
            </w:pPr>
          </w:p>
          <w:p>
            <w:pPr>
              <w:spacing w:before="60" w:after="60" w:line="3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一寸</w:t>
            </w:r>
          </w:p>
          <w:p>
            <w:pPr>
              <w:spacing w:before="60" w:after="60" w:line="3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免冠</w:t>
            </w:r>
          </w:p>
          <w:p>
            <w:pPr>
              <w:spacing w:before="60" w:after="60" w:line="3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彩色</w:t>
            </w:r>
          </w:p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2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出生地</w:t>
            </w:r>
          </w:p>
        </w:tc>
        <w:tc>
          <w:tcPr>
            <w:tcW w:w="1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住址</w:t>
            </w:r>
          </w:p>
        </w:tc>
        <w:tc>
          <w:tcPr>
            <w:tcW w:w="41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25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4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34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4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2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E-MAIL</w:t>
            </w:r>
          </w:p>
        </w:tc>
        <w:tc>
          <w:tcPr>
            <w:tcW w:w="34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4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</w:tc>
        <w:tc>
          <w:tcPr>
            <w:tcW w:w="2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2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任职时间</w:t>
            </w: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学历</w:t>
            </w:r>
          </w:p>
        </w:tc>
        <w:tc>
          <w:tcPr>
            <w:tcW w:w="2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户籍地址</w:t>
            </w:r>
          </w:p>
        </w:tc>
        <w:tc>
          <w:tcPr>
            <w:tcW w:w="489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40" w:after="4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目前劳动状况</w:t>
            </w:r>
          </w:p>
        </w:tc>
        <w:tc>
          <w:tcPr>
            <w:tcW w:w="9001" w:type="dxa"/>
            <w:gridSpan w:val="3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300" w:lineRule="exact"/>
              <w:ind w:left="2940" w:hanging="2940" w:hangingChars="14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1.在职人员   2.劳务聘用人员   3.失业人员  4.外省市引进人才  5.其它：                                   （请打“√”）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教育经历（含在职教育、培训）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日期（年/月）</w:t>
            </w:r>
          </w:p>
        </w:tc>
        <w:tc>
          <w:tcPr>
            <w:tcW w:w="338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学校、学院或大学名称</w:t>
            </w:r>
          </w:p>
        </w:tc>
        <w:tc>
          <w:tcPr>
            <w:tcW w:w="10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毕业与否</w:t>
            </w:r>
          </w:p>
        </w:tc>
        <w:tc>
          <w:tcPr>
            <w:tcW w:w="112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所获学位</w:t>
            </w:r>
          </w:p>
        </w:tc>
        <w:tc>
          <w:tcPr>
            <w:tcW w:w="9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   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由</w:t>
            </w: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至</w:t>
            </w:r>
          </w:p>
        </w:tc>
        <w:tc>
          <w:tcPr>
            <w:tcW w:w="338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否</w:t>
            </w:r>
          </w:p>
        </w:tc>
        <w:tc>
          <w:tcPr>
            <w:tcW w:w="112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  <w:b/>
                <w:sz w:val="24"/>
                <w:shd w:val="pct10" w:color="auto" w:fill="FFFFFF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日期（年/月）</w:t>
            </w:r>
          </w:p>
        </w:tc>
        <w:tc>
          <w:tcPr>
            <w:tcW w:w="3539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公司名称</w:t>
            </w:r>
          </w:p>
        </w:tc>
        <w:tc>
          <w:tcPr>
            <w:tcW w:w="148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部门及职位</w:t>
            </w:r>
          </w:p>
        </w:tc>
        <w:tc>
          <w:tcPr>
            <w:tcW w:w="114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税前年薪</w:t>
            </w:r>
          </w:p>
        </w:tc>
        <w:tc>
          <w:tcPr>
            <w:tcW w:w="17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由</w:t>
            </w: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至</w:t>
            </w:r>
          </w:p>
        </w:tc>
        <w:tc>
          <w:tcPr>
            <w:tcW w:w="3539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ind w:left="420" w:hanging="420" w:hanging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3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0" w:after="50"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技能状况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284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计算机及网络应用</w:t>
            </w:r>
          </w:p>
        </w:tc>
        <w:tc>
          <w:tcPr>
            <w:tcW w:w="330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1.精通  2.熟练  3.一般  4.生疏</w:t>
            </w:r>
          </w:p>
        </w:tc>
        <w:tc>
          <w:tcPr>
            <w:tcW w:w="95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驾驶执照</w:t>
            </w:r>
          </w:p>
        </w:tc>
        <w:tc>
          <w:tcPr>
            <w:tcW w:w="34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1.A照 2.B照 3.C照 4.无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2842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0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95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驾照号码：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语言能力</w:t>
            </w:r>
          </w:p>
        </w:tc>
        <w:tc>
          <w:tcPr>
            <w:tcW w:w="45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1.英文  2.国语  3.沪语  4.其它：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程度</w:t>
            </w:r>
          </w:p>
        </w:tc>
        <w:tc>
          <w:tcPr>
            <w:tcW w:w="34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1.熟练  2.一般  3.差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第二外语</w:t>
            </w:r>
          </w:p>
        </w:tc>
        <w:tc>
          <w:tcPr>
            <w:tcW w:w="45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1.日语  2.德语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3.法语  4.其它：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程度</w:t>
            </w:r>
          </w:p>
        </w:tc>
        <w:tc>
          <w:tcPr>
            <w:tcW w:w="34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1.熟练  2.一般  3.差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爱好与特长</w:t>
            </w:r>
          </w:p>
        </w:tc>
        <w:tc>
          <w:tcPr>
            <w:tcW w:w="9001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3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专业资格证书/职称</w:t>
            </w:r>
          </w:p>
        </w:tc>
        <w:tc>
          <w:tcPr>
            <w:tcW w:w="3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</w:t>
            </w:r>
          </w:p>
        </w:tc>
        <w:tc>
          <w:tcPr>
            <w:tcW w:w="11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获得时间</w:t>
            </w:r>
          </w:p>
        </w:tc>
        <w:tc>
          <w:tcPr>
            <w:tcW w:w="3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36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3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116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36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3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116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36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3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116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36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3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116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 面貌</w:t>
            </w:r>
          </w:p>
        </w:tc>
        <w:tc>
          <w:tcPr>
            <w:tcW w:w="2249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参加时间</w:t>
            </w:r>
          </w:p>
        </w:tc>
        <w:tc>
          <w:tcPr>
            <w:tcW w:w="208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年  月  日</w:t>
            </w:r>
          </w:p>
        </w:tc>
        <w:tc>
          <w:tcPr>
            <w:tcW w:w="95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担任</w:t>
            </w:r>
          </w:p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5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22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紧急状况联系人</w:t>
            </w:r>
          </w:p>
        </w:tc>
        <w:tc>
          <w:tcPr>
            <w:tcW w:w="13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3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  址</w:t>
            </w: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1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家庭主要成员及主要社会关系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45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工 作 单 位 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职业或</w:t>
            </w:r>
          </w:p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>
            <w:pPr>
              <w:spacing w:before="60" w:after="60"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奖惩与成果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  <w:p>
            <w:pPr>
              <w:spacing w:before="60" w:after="60"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40" w:after="4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学术成果</w:t>
            </w: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before="40" w:after="40"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before="60" w:after="60" w:line="24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自我简介及主要工作业绩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5" w:hRule="atLeast"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before="60" w:after="60" w:line="24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056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60" w:after="6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本人声明：上述资料客观真实，所填各项允许公司审查，如有不实，本人愿承担一切法律责任。</w:t>
            </w:r>
          </w:p>
          <w:p>
            <w:pPr>
              <w:spacing w:before="60" w:after="60" w:line="24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 日期：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</w:p>
    <w:sectPr>
      <w:pgSz w:w="11906" w:h="16838"/>
      <w:pgMar w:top="1440" w:right="952" w:bottom="1440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C4BBB"/>
    <w:multiLevelType w:val="singleLevel"/>
    <w:tmpl w:val="660C4B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80445"/>
    <w:rsid w:val="0F4D3F9B"/>
    <w:rsid w:val="14433577"/>
    <w:rsid w:val="14911B0C"/>
    <w:rsid w:val="17B72B30"/>
    <w:rsid w:val="1E2F3D56"/>
    <w:rsid w:val="2FEC0CC2"/>
    <w:rsid w:val="4B640CD4"/>
    <w:rsid w:val="56FA2ECC"/>
    <w:rsid w:val="5D320EE9"/>
    <w:rsid w:val="5F180445"/>
    <w:rsid w:val="602D59F6"/>
    <w:rsid w:val="611A0D48"/>
    <w:rsid w:val="6A0C7B59"/>
    <w:rsid w:val="6EDE7B8A"/>
    <w:rsid w:val="71FB4812"/>
    <w:rsid w:val="7B55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content1"/>
    <w:qFormat/>
    <w:uiPriority w:val="0"/>
    <w:rPr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2023-01-04T01:09:00Z</dcterms:created>
  <dc:creator>钟博奇</dc:creator>
  <cp:lastModifiedBy>钟博奇</cp:lastModifiedBy>
  <cp:lastPrinted>2023-08-30T01:07:44Z</cp:lastPrinted>
  <dcterms:modified xsi:type="dcterms:W3CDTF">2023-08-30T01:37:05Z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D997543A9FC746EC9B55CF03D6450ED0</vt:lpwstr>
  </property>
</Properties>
</file>